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ПРОФИЛАКТИКА И КОРРЕКЦИЯ ВЫСОКОЙ ТРЕВОЖНОСТИ У ДЕТЕЙ ДОШКОЛЬНОГО ВОЗРАСТА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Проблемы, связанные с психическими состояниями, занимают особое место среди других наиболее актуальных проблем, возникающих в практической деятельности человека. В ряду различных психических состояний находятся такие виды эмоциональных переживаний, как эмоции, аффекты, настроение, стрессы, страсти и др., которые в совокупности образуют эмоциональную сферу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Существует несколько классификаций эмоций. Одной из них, наиболее удобной для практических целей, является классификация К. Изарда, которая основана на фундаментальных эмоциях: интерес, горе, радость, удивление, гнев, отвращение, презрение, страх, стыд, вина. Остальные эмоции, согласно этой теории, являются производными. Из соединения фундаментальных эмоций возникает такое комплексное эмоциональное состояние, как тревожность, которое может сочетать в себе и страх, и гнев, и вину, и интерес - возбуждение.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Слово «тревожный» отмечается в словарях с 1771 года. Впервые выделил и акцентировал состояние беспокойства, тревоги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Фрейд. Он охарактеризовал данное состояние как эмоциональное, включающее в себя переживание ожидания и неопределенности, чувство беспомощности.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психологическом словаре дано следующее определение тревожности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«индивидуальная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в таких, которые к этому не предрасполагают».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Прежде всего, важно четкое концептуальное различение понятий тревоги как состояния и тревожности как черты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свойства личности. Термин «личностная тревожность» используется для обозначения относительно устойчивых индивидуальных различий в склонности индивида испытывать состояние тревоги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П. Бейкер и М. Алворд считают, что тревожные дети могут испытывать: постоянное беспокойство; трудность, иногда невозможность сконцентрироваться на чем-либо; мышечное напряжение (например, в области лица, шеи); раздражительность; нарушения сна. Можно предположить, что ребенок тревожен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если хотя бы один из критериев, перечисленных выше, постоянно проявляется в его поведении.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Г. П. Лаврентьева и Т. М. Титаренко отмечают, что тревожный ребенок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может долго работать, не уставая,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ему трудно сосредоточиться на чем-то,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любое задание вызывает излишнее беспокойство,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во время выполнения заданий очень напряжен, скован,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смущается чаще других,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часто говорит о напряженных ситуациях,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как правило, краснеет в незнакомой обстановке,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жалуется, что ему снятся страшные сны,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руки у него обычно холодные и влажные,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 него нередко бывает расстройство стула,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сильно потеет, когда волнуется,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обладает хорошим аппетитом,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спит беспокойно, засыпает с трудом,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пуглив, многое вызывает у него страх,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обычно беспокоен, легко расстраивается,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часто не может сдержать слезы,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плохо переносит ожидание,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любит браться за новое дело,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не уверен в себе, в своих силах,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боится сталкиваться с трудностями.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Причины формирования высокого уровня тревожности кроются как в природных, генетических факторах развития психики ребенка (особенности строения и функционирования центральной нервной системы (ЦНС, индивидуальные особенности высшей нервной деятельности, так и, причем в большей степени, в социальных (неправильное воспитание, особенности взаимоотношения ребенка с родителями, воспитателями, низкий социальный статус в группе сверстников). Если первые факторы формирования тревожности трудно поддаются коррекции, то для коррекции социальных факторов представляется возможным создать соответствующие условия, способствующие преодолению развития высокого уровня тревожности в детском возрасте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Рекомендуется проводить работу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тревожными детьми в следующих направлениях: повышение самооценки, обучение ребенка умению управлять собой в конкретных, наиболее волнующих его ситуациях, снятие мышечного напряжения, работа с родителями ребенка, чтобы они могли выполнять свою часть коррекции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Существенно влияет статусное положение ребенка в группе сверстников на его эмоциональное состояние и психическое развитие в целом. Таким образом, можно выделить еще одно направление в работе с тревожным ребенком - это повышение его статусного положения в группе сверстников, которое перекликается с повышением самооценки тревожного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Наиболее оптимальными методами психокоррекции в работе с детьми дошкольного возраста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следует признать рисование, рассказывание сказок и развивающие игры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Психолого-педагогическая обусловленность этого выбора определяется работами отечественных исследователей, таких как Л. С. Выготский, А. И. Захаров, Д. Б. Эльконин, которые подчеркивают, что при планировании коррекционных и психотерапевтических мер с высоко тревожными детьми упор следует делать на ведущую в данном возрасте деятельность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повышения самооценки тревожных детей желательно, чтобы эти дети чаще участвовали в таких играх в кругу, как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«Комплименты», «Я дарю тебе.», «Пожелания»,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которые помогут им узнать много приятного о себе от окружающих, взглянуть на себя «глазами других детей и людей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правило, тревожные дети не сообщают о своих проблемах открыто, а иногда даже скрывают их. Поэтому, если ребенок заявляет взрослым, что он ничего не боится, это не означает, что его слова соответствуют действительности. Скорее всего, это и есть проявление тревожности, в которой ребенок не может или не хочет признаться. В этом случае рекомендуется привлекать ребенка к совместному обсуждению проблемы.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Поговорить с детьми можно сидя в кругу, об их чувствах, и переживаниях в волнующих их ситуациях. Можно на примерах литературных произведений показать детям, что смелый человек - это не тот, кто ничего не боится (таких людей нет на свете) а тот, кто умеет преодолеть свой страх. Желательно, чтобы каждый ребенок сказал вслух о том, чего он боится. Можно предложить детям нарисовать свои страхи, а потом в кругу, показав рисунок, рассказать о нем. Подобные беседы помогут тревожным детям осознать, что у многих сверстников существуют проблемы, сходные с теми, которые характерны, как им казалось, только для них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 в коем случае нельзя сравнивать детей друг с другом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Желательно избегать состязаний и таких видов деятельности, которые принуждают сравнивать достижения одних детей с достижениями других. Иногда травмирующим фактором может стать проведение даже такого простого мероприятия как спортивная эстафета. Лучше сравнить достижения ребенка с его же результатами, показанными, например, неделю назад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Нельзя подгонять и торопить 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Обращаясь к тревожному ребенку с просьбой или вопросом, желательно установить с ним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 глаз: либо наклониться к нему, либо приподнять ребенка до уровня глаз взрослого.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Совместное с взрослым сочинение сказок и историй научит ребенка выражать словами свою тревогу и страх. И даже если он приписывает их не себе, а вымышленному герою, это поможет снять эмоциональный груз внутреннего переживания и в какой-то мере успокоит ребенка.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Обучать ребенка управлять собой в конкретных, наиболее волнующих его ситуациях можно и нужно в повседневной работе с ним.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Очень полезно применять в работе с тревожными детьми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ролевые игры. Разыгрывать можно как знакомые ситуации, так и те, которые вызывают особую тревогу 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Тревожные дети боятся двигаться, а ведь именно в подвижной эмоциональной игре («прятки», «жмурки», «казаки-разбойники») ребенок может пережить и сильный страх, и волнение, и это поможет ему снять напряжение в реальной жизни.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Чтобы снять мышечное напряжение, можно при работе с тревожными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детьми использовать игры на телесный контакт. Очень полезны упражнения на релаксацию, техника глубокого дыхания, массаж и просто растирания тела.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начальных этапах работы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тревожным ребенком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К. Лютова и Г. Б. Монина рекомендуют руководствоваться следующими правилами: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Включение ребенка в любую новую игру должно проходить поэтапно. Пусть он сначала ознакомится с правилами игры, посмотрит, как в нее играют другие дети и лишь потом, когда сам захочет, станет ее участником.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Необходимо избегать соревновательных моментов и игр, в которых учитывается скорость выполнения задания, например, таких как «Кто быстрее?»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Для того чтобы тревожный ребенок не ощущал опасности от встречи с чем-то неизвестным при введении новой игры, лучше проводить ее на материале, уже знакомом ему (картинки, карточки). Можно использовать часть инструкции или правил из игры, в которую ребенок уже играл неоднократно.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Игры с закрытыми глазами рекомендуется использовать только после длительной работы с ребенком, когда он сам решит, что может выполнить это условие.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ребенок высоко тревожен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то начинать работу с ним лучше с релаксационных и дыхательных упражнений. Работая с тревожными детьми, следует помнить, что состояние тревоги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как правило,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сопровождается сильным зажимом различных групп мышц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Поэтому релаксационные и дыхательные упражнения для данной категории детей просто необходимы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Следует помнить, что работа с тревожным ребенком сопряжена с определенными трудностями и, как правило, занимает достаточно длительное время.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